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89CF4" w14:textId="77777777" w:rsidR="00223746" w:rsidRDefault="00495424">
      <w:pPr>
        <w:spacing w:line="240" w:lineRule="auto"/>
        <w:jc w:val="center"/>
        <w:rPr>
          <w:b/>
        </w:rPr>
      </w:pPr>
      <w:r>
        <w:rPr>
          <w:b/>
        </w:rPr>
        <w:t>OFICINA DE CONTROL DISCIPLINARIO INTERNO</w:t>
      </w:r>
    </w:p>
    <w:p w14:paraId="08CA2971" w14:textId="77777777" w:rsidR="00223746" w:rsidRDefault="00495424">
      <w:pPr>
        <w:spacing w:line="240" w:lineRule="auto"/>
        <w:jc w:val="center"/>
        <w:rPr>
          <w:b/>
        </w:rPr>
      </w:pPr>
      <w:r>
        <w:rPr>
          <w:b/>
        </w:rPr>
        <w:t>AUTO QUE DECLARA DESIERTO UN RECURSO DE APELACIÓN</w:t>
      </w:r>
    </w:p>
    <w:p w14:paraId="4EA47DA3" w14:textId="77777777" w:rsidR="00223746" w:rsidRDefault="00223746">
      <w:pPr>
        <w:spacing w:line="240" w:lineRule="auto"/>
        <w:jc w:val="center"/>
        <w:rPr>
          <w:b/>
        </w:rPr>
      </w:pPr>
    </w:p>
    <w:p w14:paraId="1774A8CA" w14:textId="77777777" w:rsidR="00223746" w:rsidRDefault="00495424">
      <w:pPr>
        <w:spacing w:line="240" w:lineRule="auto"/>
        <w:jc w:val="center"/>
        <w:rPr>
          <w:color w:val="0000FF"/>
        </w:rPr>
      </w:pPr>
      <w:r>
        <w:t>AUTO Nro.</w:t>
      </w:r>
      <w:r>
        <w:rPr>
          <w:color w:val="666666"/>
        </w:rPr>
        <w:t xml:space="preserve"> </w:t>
      </w:r>
      <w:r>
        <w:rPr>
          <w:color w:val="0000FF"/>
        </w:rPr>
        <w:t>______________</w:t>
      </w:r>
      <w:proofErr w:type="gramStart"/>
      <w:r>
        <w:rPr>
          <w:color w:val="0000FF"/>
        </w:rPr>
        <w:t>_[</w:t>
      </w:r>
      <w:proofErr w:type="gramEnd"/>
      <w:r>
        <w:rPr>
          <w:color w:val="0000FF"/>
        </w:rPr>
        <w:t>Escribir el consecutivo asignado a la decisión]</w:t>
      </w:r>
    </w:p>
    <w:p w14:paraId="717C074D" w14:textId="77777777" w:rsidR="00223746" w:rsidRDefault="00223746">
      <w:pPr>
        <w:spacing w:line="240" w:lineRule="auto"/>
        <w:jc w:val="center"/>
        <w:rPr>
          <w:b/>
        </w:rPr>
      </w:pPr>
    </w:p>
    <w:p w14:paraId="3E30FE79" w14:textId="77777777" w:rsidR="00223746" w:rsidRDefault="00223746">
      <w:pPr>
        <w:spacing w:line="240" w:lineRule="auto"/>
        <w:jc w:val="center"/>
        <w:rPr>
          <w:b/>
        </w:rPr>
      </w:pPr>
    </w:p>
    <w:p w14:paraId="789F3834" w14:textId="77777777" w:rsidR="00223746" w:rsidRDefault="00223746">
      <w:pPr>
        <w:spacing w:line="240" w:lineRule="auto"/>
        <w:jc w:val="both"/>
      </w:pPr>
      <w:bookmarkStart w:id="0" w:name="_gjdgxs" w:colFirst="0" w:colLast="0"/>
      <w:bookmarkEnd w:id="0"/>
    </w:p>
    <w:p w14:paraId="0F3C1157" w14:textId="77777777" w:rsidR="00223746" w:rsidRDefault="00495424">
      <w:pPr>
        <w:spacing w:line="240" w:lineRule="auto"/>
        <w:jc w:val="both"/>
        <w:rPr>
          <w:color w:val="0000FF"/>
        </w:rPr>
      </w:pPr>
      <w:r>
        <w:t xml:space="preserve">Bogotá, D.C., </w:t>
      </w:r>
      <w:r>
        <w:rPr>
          <w:color w:val="666666"/>
        </w:rPr>
        <w:t xml:space="preserve"> </w:t>
      </w:r>
      <w:r>
        <w:rPr>
          <w:color w:val="0000FF"/>
        </w:rPr>
        <w:t>______________</w:t>
      </w:r>
      <w:proofErr w:type="gramStart"/>
      <w:r>
        <w:rPr>
          <w:color w:val="0000FF"/>
        </w:rPr>
        <w:t>_[</w:t>
      </w:r>
      <w:proofErr w:type="gramEnd"/>
      <w:r>
        <w:rPr>
          <w:color w:val="0000FF"/>
        </w:rPr>
        <w:t>Escribir la fecha de expedición de la decisión]</w:t>
      </w:r>
    </w:p>
    <w:p w14:paraId="0E71E032" w14:textId="77777777" w:rsidR="00223746" w:rsidRDefault="00223746">
      <w:pPr>
        <w:spacing w:line="240" w:lineRule="auto"/>
      </w:pPr>
    </w:p>
    <w:p w14:paraId="41B28A5F" w14:textId="77777777" w:rsidR="00223746" w:rsidRDefault="00223746">
      <w:pPr>
        <w:spacing w:line="240" w:lineRule="auto"/>
      </w:pPr>
    </w:p>
    <w:p w14:paraId="79733ECB" w14:textId="77777777" w:rsidR="00223746" w:rsidRDefault="00223746">
      <w:pPr>
        <w:spacing w:line="240" w:lineRule="auto"/>
      </w:pPr>
    </w:p>
    <w:p w14:paraId="553CDB3F" w14:textId="77777777" w:rsidR="00223746" w:rsidRDefault="00495424">
      <w:pPr>
        <w:spacing w:line="240" w:lineRule="auto"/>
        <w:jc w:val="right"/>
        <w:rPr>
          <w:b/>
          <w:color w:val="0000FF"/>
        </w:rPr>
      </w:pPr>
      <w:r>
        <w:t xml:space="preserve">Expediente Disciplinario Nro. </w:t>
      </w:r>
      <w:r>
        <w:rPr>
          <w:color w:val="666666"/>
        </w:rPr>
        <w:t xml:space="preserve"> </w:t>
      </w:r>
      <w:r>
        <w:rPr>
          <w:color w:val="0000FF"/>
        </w:rPr>
        <w:t>______________</w:t>
      </w:r>
      <w:proofErr w:type="gramStart"/>
      <w:r>
        <w:rPr>
          <w:color w:val="0000FF"/>
        </w:rPr>
        <w:t>_[</w:t>
      </w:r>
      <w:proofErr w:type="gramEnd"/>
      <w:r>
        <w:rPr>
          <w:color w:val="0000FF"/>
        </w:rPr>
        <w:t>Escribir el número de radicación del expediente disciplinario]</w:t>
      </w:r>
    </w:p>
    <w:p w14:paraId="1AB3D023" w14:textId="77777777" w:rsidR="00223746" w:rsidRDefault="00223746">
      <w:pPr>
        <w:spacing w:line="240" w:lineRule="auto"/>
        <w:jc w:val="both"/>
        <w:rPr>
          <w:b/>
        </w:rPr>
      </w:pPr>
    </w:p>
    <w:p w14:paraId="7F4496CB" w14:textId="77777777" w:rsidR="00223746" w:rsidRDefault="00223746">
      <w:pPr>
        <w:spacing w:line="240" w:lineRule="auto"/>
        <w:ind w:left="3600"/>
        <w:jc w:val="both"/>
        <w:rPr>
          <w:b/>
        </w:rPr>
      </w:pPr>
    </w:p>
    <w:p w14:paraId="0559DFE9" w14:textId="5A5A2F33" w:rsidR="00223746" w:rsidRDefault="00495424">
      <w:pPr>
        <w:spacing w:line="240" w:lineRule="auto"/>
        <w:jc w:val="both"/>
      </w:pPr>
      <w:r>
        <w:rPr>
          <w:color w:val="434343"/>
        </w:rPr>
        <w:t>El (La)</w:t>
      </w:r>
      <w:r>
        <w:rPr>
          <w:b/>
        </w:rPr>
        <w:t xml:space="preserve"> </w:t>
      </w:r>
      <w:r>
        <w:t>jefe de Oficina de Control Disciplinario Interno, en ejercicio de sus facultades legales, en especial, las conferidas por los Acuerdos 0</w:t>
      </w:r>
      <w:r>
        <w:t>9 y 10 de 2022 expedidos por el Consejo Directivo del Instituto Distrital de Gestión de Riesgos y Cambio Climático –</w:t>
      </w:r>
      <w:proofErr w:type="spellStart"/>
      <w:r>
        <w:t>Idiger</w:t>
      </w:r>
      <w:proofErr w:type="spellEnd"/>
      <w:r>
        <w:t>,  y los Artículos 93, 130, 131, 132 y 133 del Código General Disciplinario- Ley 1952 de 2019, procede a pronunciarse sobre el recurso</w:t>
      </w:r>
      <w:r>
        <w:t xml:space="preserve"> de </w:t>
      </w:r>
      <w:r w:rsidR="004E48C8">
        <w:t>apelación</w:t>
      </w:r>
      <w:r>
        <w:t xml:space="preserve"> interpuesto por el (la)</w:t>
      </w:r>
      <w:r>
        <w:rPr>
          <w:color w:val="666666"/>
        </w:rPr>
        <w:t xml:space="preserve"> </w:t>
      </w:r>
      <w:r>
        <w:rPr>
          <w:color w:val="0000FF"/>
        </w:rPr>
        <w:t xml:space="preserve">_______________ [escribir el nombre del (la) recurrente e indicar la calidad en la que actúa, si es </w:t>
      </w:r>
      <w:proofErr w:type="spellStart"/>
      <w:r>
        <w:rPr>
          <w:color w:val="0000FF"/>
        </w:rPr>
        <w:t>es</w:t>
      </w:r>
      <w:proofErr w:type="spellEnd"/>
      <w:r>
        <w:rPr>
          <w:color w:val="0000FF"/>
        </w:rPr>
        <w:t xml:space="preserve"> quejoso(a) dentro de la presente actuación o su apoderado(a)]</w:t>
      </w:r>
      <w:r>
        <w:t xml:space="preserve"> en contra del Auto Nro. </w:t>
      </w:r>
      <w:r>
        <w:rPr>
          <w:color w:val="666666"/>
        </w:rPr>
        <w:t xml:space="preserve"> </w:t>
      </w:r>
      <w:r>
        <w:rPr>
          <w:color w:val="0000FF"/>
        </w:rPr>
        <w:t>_______________</w:t>
      </w:r>
      <w:r>
        <w:t xml:space="preserve"> </w:t>
      </w:r>
      <w:r>
        <w:rPr>
          <w:color w:val="0000FF"/>
        </w:rPr>
        <w:t>[Escribir el</w:t>
      </w:r>
      <w:r>
        <w:rPr>
          <w:color w:val="0000FF"/>
        </w:rPr>
        <w:t xml:space="preserve"> número consecutivo de la decisión y la fecha de su expedición] </w:t>
      </w:r>
      <w:r>
        <w:t xml:space="preserve">proferido por este Despacho, dentro de la presente radicación.  </w:t>
      </w:r>
    </w:p>
    <w:p w14:paraId="63EFB25A" w14:textId="77777777" w:rsidR="00223746" w:rsidRDefault="00223746">
      <w:pPr>
        <w:spacing w:line="240" w:lineRule="auto"/>
        <w:jc w:val="both"/>
        <w:rPr>
          <w:b/>
        </w:rPr>
      </w:pPr>
    </w:p>
    <w:p w14:paraId="7D9A162F" w14:textId="77777777" w:rsidR="00223746" w:rsidRDefault="00495424">
      <w:pPr>
        <w:spacing w:line="240" w:lineRule="auto"/>
        <w:jc w:val="center"/>
        <w:rPr>
          <w:b/>
        </w:rPr>
      </w:pPr>
      <w:r>
        <w:rPr>
          <w:b/>
        </w:rPr>
        <w:t>ANTECEDENTES</w:t>
      </w:r>
    </w:p>
    <w:p w14:paraId="1B521412" w14:textId="77777777" w:rsidR="00223746" w:rsidRDefault="00223746">
      <w:pPr>
        <w:spacing w:line="240" w:lineRule="auto"/>
        <w:jc w:val="both"/>
        <w:rPr>
          <w:b/>
        </w:rPr>
      </w:pPr>
    </w:p>
    <w:p w14:paraId="36D8A7EB" w14:textId="77777777" w:rsidR="00223746" w:rsidRDefault="00495424">
      <w:pPr>
        <w:spacing w:line="240" w:lineRule="auto"/>
        <w:jc w:val="both"/>
      </w:pPr>
      <w:r>
        <w:t>El día</w:t>
      </w:r>
      <w:r>
        <w:rPr>
          <w:color w:val="FF0000"/>
        </w:rPr>
        <w:t xml:space="preserve"> </w:t>
      </w:r>
      <w:r>
        <w:rPr>
          <w:color w:val="0000FF"/>
        </w:rPr>
        <w:t>_____________,</w:t>
      </w:r>
      <w:r>
        <w:rPr>
          <w:color w:val="FF0000"/>
        </w:rPr>
        <w:t xml:space="preserve"> </w:t>
      </w:r>
      <w:r>
        <w:rPr>
          <w:color w:val="0000FF"/>
        </w:rPr>
        <w:t>[Escribir la fecha en que se recibió el escrito que contiene el recurso de reposición]</w:t>
      </w:r>
      <w:r>
        <w:t>, me</w:t>
      </w:r>
      <w:r>
        <w:t>diante Oficio con radicación</w:t>
      </w:r>
      <w:r>
        <w:rPr>
          <w:b/>
        </w:rPr>
        <w:t xml:space="preserve"> </w:t>
      </w:r>
      <w:r>
        <w:t xml:space="preserve">Nro. </w:t>
      </w:r>
      <w:r>
        <w:rPr>
          <w:color w:val="666666"/>
        </w:rPr>
        <w:t xml:space="preserve"> </w:t>
      </w:r>
      <w:r>
        <w:rPr>
          <w:color w:val="0000FF"/>
        </w:rPr>
        <w:t>_______________</w:t>
      </w:r>
      <w:r>
        <w:t xml:space="preserve"> </w:t>
      </w:r>
      <w:r>
        <w:rPr>
          <w:color w:val="0000FF"/>
        </w:rPr>
        <w:t xml:space="preserve">[indicar número de radicación asignado en el sistema de correspondencia] </w:t>
      </w:r>
      <w:r>
        <w:t>el (la)  señor(a) ____________</w:t>
      </w:r>
      <w:proofErr w:type="gramStart"/>
      <w:r>
        <w:t>_[</w:t>
      </w:r>
      <w:proofErr w:type="gramEnd"/>
      <w:r>
        <w:rPr>
          <w:color w:val="0000FF"/>
        </w:rPr>
        <w:t xml:space="preserve">indicar el nombre del recurrente y la calidad en que actúa dentro del proceso disciplinario] </w:t>
      </w:r>
      <w:r>
        <w:t>present</w:t>
      </w:r>
      <w:r>
        <w:t xml:space="preserve">ó escrito solicitando ____________ </w:t>
      </w:r>
      <w:r>
        <w:rPr>
          <w:color w:val="0000FF"/>
        </w:rPr>
        <w:t>[indicar que es lo que se solicita: revocar o modificar]</w:t>
      </w:r>
      <w:r>
        <w:t xml:space="preserve"> la decisión contenida en el Auto Nro. </w:t>
      </w:r>
      <w:r>
        <w:rPr>
          <w:color w:val="666666"/>
        </w:rPr>
        <w:t xml:space="preserve"> </w:t>
      </w:r>
      <w:r>
        <w:rPr>
          <w:color w:val="0000FF"/>
        </w:rPr>
        <w:t>_______________</w:t>
      </w:r>
      <w:r>
        <w:t xml:space="preserve"> [</w:t>
      </w:r>
      <w:r>
        <w:rPr>
          <w:color w:val="0000FF"/>
        </w:rPr>
        <w:t>Escribir el número consecutivo de la decisión y la fecha de su expedición].</w:t>
      </w:r>
    </w:p>
    <w:p w14:paraId="30AEB0BF" w14:textId="77777777" w:rsidR="00223746" w:rsidRDefault="00223746">
      <w:pPr>
        <w:spacing w:line="240" w:lineRule="auto"/>
        <w:jc w:val="both"/>
      </w:pPr>
    </w:p>
    <w:p w14:paraId="38BF6914" w14:textId="77777777" w:rsidR="00223746" w:rsidRDefault="00223746">
      <w:pPr>
        <w:spacing w:line="240" w:lineRule="auto"/>
        <w:jc w:val="both"/>
      </w:pPr>
    </w:p>
    <w:p w14:paraId="222EE801" w14:textId="77777777" w:rsidR="00223746" w:rsidRDefault="00495424">
      <w:pPr>
        <w:shd w:val="clear" w:color="auto" w:fill="FFFFFF"/>
        <w:spacing w:line="240" w:lineRule="auto"/>
        <w:jc w:val="center"/>
        <w:rPr>
          <w:b/>
        </w:rPr>
      </w:pPr>
      <w:r>
        <w:rPr>
          <w:b/>
        </w:rPr>
        <w:t>CONSIDERACIONES</w:t>
      </w:r>
    </w:p>
    <w:p w14:paraId="7C8729A1" w14:textId="77777777" w:rsidR="00223746" w:rsidRDefault="00223746">
      <w:pPr>
        <w:shd w:val="clear" w:color="auto" w:fill="FFFFFF"/>
        <w:spacing w:line="240" w:lineRule="auto"/>
        <w:jc w:val="both"/>
      </w:pPr>
    </w:p>
    <w:p w14:paraId="6854F953" w14:textId="77777777" w:rsidR="00223746" w:rsidRDefault="00495424">
      <w:pPr>
        <w:spacing w:line="240" w:lineRule="auto"/>
        <w:jc w:val="both"/>
      </w:pPr>
      <w:r>
        <w:t>De conformidad con los Artículos 130 y 134 del Código General Disciplinario – Ley 1952 de 2019, uno de los mecanismos que tiene el (la) quejoso (a) para controvertir la providencia de archivo adoptada por la autoridad disciplinaria de instrucción cuando no</w:t>
      </w:r>
      <w:r>
        <w:t xml:space="preserve"> se siente conforme con la decisión adoptada, es el denominado &lt;&lt;recurso de apelación&gt;&gt;, cuya concesión se encuentra regulada en la ya mencionado codificación. </w:t>
      </w:r>
    </w:p>
    <w:p w14:paraId="1EEDDE77" w14:textId="77777777" w:rsidR="00223746" w:rsidRDefault="00223746">
      <w:pPr>
        <w:spacing w:line="240" w:lineRule="auto"/>
        <w:jc w:val="both"/>
      </w:pPr>
    </w:p>
    <w:p w14:paraId="267C31A1" w14:textId="41B3A58A" w:rsidR="00223746" w:rsidRDefault="00495424">
      <w:pPr>
        <w:spacing w:line="240" w:lineRule="auto"/>
        <w:jc w:val="both"/>
      </w:pPr>
      <w:r>
        <w:t xml:space="preserve">Así pues, señala el Artículo 131 de </w:t>
      </w:r>
      <w:bookmarkStart w:id="1" w:name="_GoBack"/>
      <w:bookmarkEnd w:id="1"/>
      <w:r>
        <w:t xml:space="preserve">la norma </w:t>
      </w:r>
      <w:r>
        <w:rPr>
          <w:i/>
        </w:rPr>
        <w:t>ibídem</w:t>
      </w:r>
      <w:r>
        <w:t xml:space="preserve">, que el recurso de </w:t>
      </w:r>
      <w:r w:rsidR="004E48C8">
        <w:t>apelación</w:t>
      </w:r>
      <w:r>
        <w:t xml:space="preserve"> debe de inter</w:t>
      </w:r>
      <w:r>
        <w:t xml:space="preserve">ponerse dentro de la oportunidad legal respectiva, lo cual es posible desde la fecha de expedición de la decisión que se pretende atacar hasta el vencimiento de los cinco (5) días siguientes a su notificación. </w:t>
      </w:r>
    </w:p>
    <w:p w14:paraId="0588C263" w14:textId="77777777" w:rsidR="00223746" w:rsidRDefault="00223746">
      <w:pPr>
        <w:spacing w:line="240" w:lineRule="auto"/>
        <w:jc w:val="both"/>
      </w:pPr>
    </w:p>
    <w:p w14:paraId="6A95FBB8" w14:textId="39E78956" w:rsidR="00223746" w:rsidRDefault="00495424">
      <w:pPr>
        <w:spacing w:line="240" w:lineRule="auto"/>
        <w:jc w:val="both"/>
      </w:pPr>
      <w:r>
        <w:lastRenderedPageBreak/>
        <w:t>Por su parte, el Artículo 132 de la citada n</w:t>
      </w:r>
      <w:r>
        <w:t xml:space="preserve">ormatividad indica que, quien hace uso de este mecanismo, debe presentar el recurso en tiempo y expresar las razones que sustentan su inconformidad  ante el funcionario que profirió la correspondiente decisión, </w:t>
      </w:r>
      <w:r>
        <w:rPr>
          <w:i/>
        </w:rPr>
        <w:t>so pena</w:t>
      </w:r>
      <w:r>
        <w:t xml:space="preserve"> de que est</w:t>
      </w:r>
      <w:r w:rsidR="004E48C8">
        <w:t>e</w:t>
      </w:r>
      <w:r>
        <w:t xml:space="preserve"> sea declarado desierto. </w:t>
      </w:r>
    </w:p>
    <w:p w14:paraId="16E6C50C" w14:textId="77777777" w:rsidR="00223746" w:rsidRDefault="00223746">
      <w:pPr>
        <w:spacing w:line="240" w:lineRule="auto"/>
        <w:jc w:val="both"/>
      </w:pPr>
    </w:p>
    <w:p w14:paraId="2E2212DC" w14:textId="77777777" w:rsidR="00223746" w:rsidRDefault="00495424">
      <w:pPr>
        <w:spacing w:line="240" w:lineRule="auto"/>
        <w:jc w:val="both"/>
      </w:pPr>
      <w:r>
        <w:t xml:space="preserve">Por último, el legislador es preciso al indicar en el Artículo 134 de la Ley </w:t>
      </w:r>
      <w:proofErr w:type="spellStart"/>
      <w:r>
        <w:rPr>
          <w:i/>
        </w:rPr>
        <w:t>ejusdem</w:t>
      </w:r>
      <w:proofErr w:type="spellEnd"/>
      <w:r>
        <w:rPr>
          <w:i/>
        </w:rPr>
        <w:t xml:space="preserve"> </w:t>
      </w:r>
      <w:r>
        <w:t>que, el recurso de apelación procede, entre otras decisiones, contra la que ordena el archivo de una actuación.</w:t>
      </w:r>
    </w:p>
    <w:p w14:paraId="6C3A4FEB" w14:textId="77777777" w:rsidR="00223746" w:rsidRDefault="00495424">
      <w:pPr>
        <w:tabs>
          <w:tab w:val="left" w:pos="2400"/>
        </w:tabs>
        <w:spacing w:line="240" w:lineRule="auto"/>
        <w:ind w:right="49"/>
        <w:jc w:val="both"/>
      </w:pPr>
      <w:r>
        <w:tab/>
      </w:r>
    </w:p>
    <w:p w14:paraId="1418EDF3" w14:textId="77777777" w:rsidR="00223746" w:rsidRDefault="00495424">
      <w:pPr>
        <w:widowControl w:val="0"/>
        <w:spacing w:line="240" w:lineRule="auto"/>
        <w:jc w:val="both"/>
        <w:rPr>
          <w:color w:val="0000FF"/>
        </w:rPr>
      </w:pPr>
      <w:r>
        <w:t xml:space="preserve">En el presente caso, se tiene que: </w:t>
      </w:r>
      <w:r>
        <w:rPr>
          <w:color w:val="0000FF"/>
        </w:rPr>
        <w:t xml:space="preserve">[Analizar si la </w:t>
      </w:r>
      <w:r>
        <w:rPr>
          <w:color w:val="0000FF"/>
        </w:rPr>
        <w:t>declaratoria de desierto es por: I) extemporáneo o II) por no realizarse en debida forma]</w:t>
      </w:r>
    </w:p>
    <w:p w14:paraId="1B6D3542" w14:textId="77777777" w:rsidR="00223746" w:rsidRDefault="00223746">
      <w:pPr>
        <w:widowControl w:val="0"/>
        <w:spacing w:line="240" w:lineRule="auto"/>
        <w:jc w:val="both"/>
        <w:rPr>
          <w:color w:val="666666"/>
          <w:sz w:val="20"/>
          <w:szCs w:val="20"/>
        </w:rPr>
      </w:pPr>
    </w:p>
    <w:p w14:paraId="47A0DE5F" w14:textId="77777777" w:rsidR="00223746" w:rsidRDefault="00495424">
      <w:pPr>
        <w:widowControl w:val="0"/>
        <w:spacing w:line="240" w:lineRule="auto"/>
        <w:ind w:left="720"/>
        <w:jc w:val="both"/>
        <w:rPr>
          <w:color w:val="666666"/>
          <w:sz w:val="20"/>
          <w:szCs w:val="20"/>
        </w:rPr>
      </w:pPr>
      <w:r>
        <w:rPr>
          <w:color w:val="666666"/>
          <w:sz w:val="20"/>
          <w:szCs w:val="20"/>
        </w:rPr>
        <w:t xml:space="preserve">I) EN CASO DE QUE SE TRATE DE UN RECURSO EXTEMPORÁNEO: La decisión objeto de impugnación fue proferida el día </w:t>
      </w:r>
      <w:r>
        <w:rPr>
          <w:color w:val="0000FF"/>
          <w:sz w:val="20"/>
          <w:szCs w:val="20"/>
        </w:rPr>
        <w:t>_______________</w:t>
      </w:r>
      <w:r>
        <w:rPr>
          <w:color w:val="CFE2F3"/>
          <w:sz w:val="20"/>
          <w:szCs w:val="20"/>
        </w:rPr>
        <w:t xml:space="preserve"> </w:t>
      </w:r>
      <w:r>
        <w:rPr>
          <w:color w:val="0000FF"/>
          <w:sz w:val="20"/>
          <w:szCs w:val="20"/>
        </w:rPr>
        <w:t>[indicar la fecha en que se adoptó la d</w:t>
      </w:r>
      <w:r>
        <w:rPr>
          <w:color w:val="0000FF"/>
          <w:sz w:val="20"/>
          <w:szCs w:val="20"/>
        </w:rPr>
        <w:t>ecisión que es recurrida]</w:t>
      </w:r>
      <w:r>
        <w:rPr>
          <w:color w:val="666666"/>
          <w:sz w:val="20"/>
          <w:szCs w:val="20"/>
        </w:rPr>
        <w:t xml:space="preserve"> y notificada el día </w:t>
      </w:r>
      <w:r>
        <w:rPr>
          <w:color w:val="0000FF"/>
          <w:sz w:val="20"/>
          <w:szCs w:val="20"/>
        </w:rPr>
        <w:t>[indicar la fecha que la empresa de correspondencia certifica el envío del mensaje de datos de acuerdo con lo que explica el Artículo 122 del CGD para el caso de las notificaciones electrónicas o, en su defecto</w:t>
      </w:r>
      <w:r>
        <w:rPr>
          <w:color w:val="0000FF"/>
          <w:sz w:val="20"/>
          <w:szCs w:val="20"/>
        </w:rPr>
        <w:t>, indicar la fecha en que de acuerdo con la explicación que realiza el Artículo 123 del CGD, la comunicación se entendió recibida para el caso de las notificaciones enviadas a la dirección de residencia que aparece certificada dentro del proceso disciplina</w:t>
      </w:r>
      <w:r>
        <w:rPr>
          <w:color w:val="0000FF"/>
          <w:sz w:val="20"/>
          <w:szCs w:val="20"/>
        </w:rPr>
        <w:t>rio]</w:t>
      </w:r>
      <w:r>
        <w:rPr>
          <w:color w:val="666666"/>
          <w:sz w:val="20"/>
          <w:szCs w:val="20"/>
        </w:rPr>
        <w:t xml:space="preserve">, es decir que, el término con el que contaba el (la) recurrente para interponer el recurso de reposición concluía el día  </w:t>
      </w:r>
      <w:r>
        <w:rPr>
          <w:color w:val="0000FF"/>
          <w:sz w:val="20"/>
          <w:szCs w:val="20"/>
        </w:rPr>
        <w:t>_______________</w:t>
      </w:r>
      <w:r>
        <w:rPr>
          <w:color w:val="666666"/>
          <w:sz w:val="20"/>
          <w:szCs w:val="20"/>
        </w:rPr>
        <w:t xml:space="preserve"> </w:t>
      </w:r>
      <w:r>
        <w:rPr>
          <w:color w:val="0000FF"/>
          <w:sz w:val="20"/>
          <w:szCs w:val="20"/>
        </w:rPr>
        <w:t>[indicar cuando concluía el término para recurrir la decisión]</w:t>
      </w:r>
      <w:r>
        <w:rPr>
          <w:color w:val="666666"/>
          <w:sz w:val="20"/>
          <w:szCs w:val="20"/>
        </w:rPr>
        <w:t xml:space="preserve">. </w:t>
      </w:r>
    </w:p>
    <w:p w14:paraId="017FC19A" w14:textId="77777777" w:rsidR="00223746" w:rsidRDefault="00223746">
      <w:pPr>
        <w:widowControl w:val="0"/>
        <w:spacing w:line="240" w:lineRule="auto"/>
        <w:ind w:left="720"/>
        <w:jc w:val="both"/>
        <w:rPr>
          <w:color w:val="666666"/>
          <w:sz w:val="20"/>
          <w:szCs w:val="20"/>
        </w:rPr>
      </w:pPr>
    </w:p>
    <w:p w14:paraId="1D32D151" w14:textId="77777777" w:rsidR="00223746" w:rsidRDefault="00495424">
      <w:pPr>
        <w:widowControl w:val="0"/>
        <w:spacing w:line="240" w:lineRule="auto"/>
        <w:ind w:left="720"/>
        <w:jc w:val="both"/>
        <w:rPr>
          <w:color w:val="666666"/>
          <w:sz w:val="20"/>
          <w:szCs w:val="20"/>
        </w:rPr>
      </w:pPr>
      <w:r>
        <w:rPr>
          <w:color w:val="666666"/>
          <w:sz w:val="20"/>
          <w:szCs w:val="20"/>
        </w:rPr>
        <w:t>En este orden de cosas, se observa también que,</w:t>
      </w:r>
      <w:r>
        <w:rPr>
          <w:color w:val="666666"/>
          <w:sz w:val="20"/>
          <w:szCs w:val="20"/>
        </w:rPr>
        <w:t xml:space="preserve"> el día</w:t>
      </w:r>
      <w:r>
        <w:rPr>
          <w:color w:val="0000FF"/>
          <w:sz w:val="20"/>
          <w:szCs w:val="20"/>
        </w:rPr>
        <w:t xml:space="preserve"> </w:t>
      </w:r>
      <w:r>
        <w:rPr>
          <w:color w:val="666666"/>
          <w:sz w:val="20"/>
          <w:szCs w:val="20"/>
        </w:rPr>
        <w:t xml:space="preserve"> </w:t>
      </w:r>
      <w:r>
        <w:rPr>
          <w:color w:val="0000FF"/>
          <w:sz w:val="20"/>
          <w:szCs w:val="20"/>
        </w:rPr>
        <w:t>______________</w:t>
      </w:r>
      <w:proofErr w:type="gramStart"/>
      <w:r>
        <w:rPr>
          <w:color w:val="0000FF"/>
          <w:sz w:val="20"/>
          <w:szCs w:val="20"/>
        </w:rPr>
        <w:t>_[</w:t>
      </w:r>
      <w:proofErr w:type="gramEnd"/>
      <w:r>
        <w:rPr>
          <w:color w:val="0000FF"/>
          <w:sz w:val="20"/>
          <w:szCs w:val="20"/>
        </w:rPr>
        <w:t>indicar la fecha y medio a través del cual la oficina recibió el recurso],</w:t>
      </w:r>
      <w:r>
        <w:rPr>
          <w:color w:val="666666"/>
          <w:sz w:val="20"/>
          <w:szCs w:val="20"/>
        </w:rPr>
        <w:t xml:space="preserve"> el (la) señor(a) _____________</w:t>
      </w:r>
      <w:r>
        <w:rPr>
          <w:color w:val="0000FF"/>
          <w:sz w:val="20"/>
          <w:szCs w:val="20"/>
        </w:rPr>
        <w:t xml:space="preserve">[indicar el nombre del recurrente y la calidad en que actúa dentro del proceso disciplinario] </w:t>
      </w:r>
      <w:r>
        <w:rPr>
          <w:color w:val="666666"/>
          <w:sz w:val="20"/>
          <w:szCs w:val="20"/>
        </w:rPr>
        <w:t xml:space="preserve">presentó escrito de reposición, </w:t>
      </w:r>
      <w:r>
        <w:rPr>
          <w:color w:val="666666"/>
          <w:sz w:val="20"/>
          <w:szCs w:val="20"/>
        </w:rPr>
        <w:t xml:space="preserve">lo que significa que, el mismo resulta extemporáneo. </w:t>
      </w:r>
    </w:p>
    <w:p w14:paraId="4194D5E3" w14:textId="77777777" w:rsidR="00223746" w:rsidRDefault="00223746">
      <w:pPr>
        <w:widowControl w:val="0"/>
        <w:spacing w:line="240" w:lineRule="auto"/>
        <w:ind w:left="720"/>
        <w:jc w:val="both"/>
        <w:rPr>
          <w:color w:val="666666"/>
          <w:sz w:val="20"/>
          <w:szCs w:val="20"/>
        </w:rPr>
      </w:pPr>
    </w:p>
    <w:p w14:paraId="05DE330F" w14:textId="77777777" w:rsidR="00223746" w:rsidRDefault="00495424">
      <w:pPr>
        <w:widowControl w:val="0"/>
        <w:spacing w:line="240" w:lineRule="auto"/>
        <w:ind w:left="720"/>
        <w:jc w:val="both"/>
        <w:rPr>
          <w:color w:val="666666"/>
        </w:rPr>
      </w:pPr>
      <w:r>
        <w:rPr>
          <w:color w:val="666666"/>
          <w:sz w:val="20"/>
          <w:szCs w:val="20"/>
        </w:rPr>
        <w:t>II) EN CASO DE QUE NO SE SUSTENTE EN DEBIDA FORMA: El (La) señor(a) ________________</w:t>
      </w:r>
      <w:proofErr w:type="gramStart"/>
      <w:r>
        <w:rPr>
          <w:color w:val="666666"/>
          <w:sz w:val="20"/>
          <w:szCs w:val="20"/>
        </w:rPr>
        <w:t>_</w:t>
      </w:r>
      <w:r>
        <w:rPr>
          <w:color w:val="0000FF"/>
          <w:sz w:val="20"/>
          <w:szCs w:val="20"/>
        </w:rPr>
        <w:t>[</w:t>
      </w:r>
      <w:proofErr w:type="gramEnd"/>
      <w:r>
        <w:rPr>
          <w:color w:val="0000FF"/>
          <w:sz w:val="20"/>
          <w:szCs w:val="20"/>
        </w:rPr>
        <w:t xml:space="preserve">indicar el nombre del recurrente y la calidad en que actúa dentro del proceso disciplinario] </w:t>
      </w:r>
      <w:r>
        <w:rPr>
          <w:color w:val="666666"/>
          <w:sz w:val="20"/>
          <w:szCs w:val="20"/>
        </w:rPr>
        <w:t>interpuso oportunament</w:t>
      </w:r>
      <w:r>
        <w:rPr>
          <w:color w:val="666666"/>
          <w:sz w:val="20"/>
          <w:szCs w:val="20"/>
        </w:rPr>
        <w:t xml:space="preserve">e recurso de reposición contra el Auto </w:t>
      </w:r>
      <w:r>
        <w:rPr>
          <w:color w:val="0000FF"/>
          <w:sz w:val="20"/>
          <w:szCs w:val="20"/>
        </w:rPr>
        <w:t>[indicar el consecutivo asignado a la decisión que es recurrida]</w:t>
      </w:r>
      <w:r>
        <w:rPr>
          <w:color w:val="666666"/>
          <w:sz w:val="20"/>
          <w:szCs w:val="20"/>
        </w:rPr>
        <w:t>, pero no expresó las razones que sustentan dicha impugnación, lo que significa que, no fue presentado en debida forma.</w:t>
      </w:r>
      <w:r>
        <w:rPr>
          <w:color w:val="666666"/>
        </w:rPr>
        <w:t xml:space="preserve"> </w:t>
      </w:r>
    </w:p>
    <w:p w14:paraId="38596A1E" w14:textId="77777777" w:rsidR="00223746" w:rsidRDefault="00223746">
      <w:pPr>
        <w:spacing w:line="240" w:lineRule="auto"/>
        <w:jc w:val="both"/>
        <w:rPr>
          <w:color w:val="666666"/>
        </w:rPr>
      </w:pPr>
    </w:p>
    <w:p w14:paraId="5948C60E" w14:textId="77777777" w:rsidR="00223746" w:rsidRDefault="00495424">
      <w:pPr>
        <w:spacing w:line="240" w:lineRule="auto"/>
        <w:jc w:val="both"/>
      </w:pPr>
      <w:r>
        <w:t>Visto lo anterior, y de conform</w:t>
      </w:r>
      <w:r>
        <w:t xml:space="preserve">idad con lo establecido en el Artículo 132 del Código General Disciplinario, este Despacho declarará desierto el recurso presentado por el (la) recurrente. </w:t>
      </w:r>
    </w:p>
    <w:p w14:paraId="57E2FA06" w14:textId="77777777" w:rsidR="00223746" w:rsidRDefault="00223746">
      <w:pPr>
        <w:tabs>
          <w:tab w:val="left" w:pos="426"/>
        </w:tabs>
        <w:spacing w:line="240" w:lineRule="auto"/>
        <w:ind w:right="49"/>
        <w:jc w:val="both"/>
      </w:pPr>
    </w:p>
    <w:p w14:paraId="399EAA72" w14:textId="77777777" w:rsidR="00223746" w:rsidRDefault="00495424">
      <w:pPr>
        <w:spacing w:line="240" w:lineRule="auto"/>
        <w:jc w:val="both"/>
      </w:pPr>
      <w:r>
        <w:t xml:space="preserve">Por las razones antes expuestas, el (la) jefe de la Oficina de Control Disciplinario Interno, </w:t>
      </w:r>
    </w:p>
    <w:p w14:paraId="16FDB155" w14:textId="77777777" w:rsidR="00223746" w:rsidRDefault="00223746">
      <w:pPr>
        <w:spacing w:line="240" w:lineRule="auto"/>
        <w:rPr>
          <w:b/>
        </w:rPr>
      </w:pPr>
    </w:p>
    <w:p w14:paraId="1D88BC29" w14:textId="77777777" w:rsidR="00223746" w:rsidRDefault="00495424">
      <w:pPr>
        <w:spacing w:line="240" w:lineRule="auto"/>
        <w:jc w:val="center"/>
        <w:rPr>
          <w:b/>
        </w:rPr>
      </w:pPr>
      <w:r>
        <w:rPr>
          <w:b/>
        </w:rPr>
        <w:t>RESUELVE</w:t>
      </w:r>
    </w:p>
    <w:p w14:paraId="21A71FCD" w14:textId="77777777" w:rsidR="00223746" w:rsidRDefault="00223746">
      <w:pPr>
        <w:spacing w:line="240" w:lineRule="auto"/>
        <w:jc w:val="both"/>
      </w:pPr>
    </w:p>
    <w:p w14:paraId="237BCA13" w14:textId="77777777" w:rsidR="00223746" w:rsidRDefault="00495424">
      <w:pPr>
        <w:tabs>
          <w:tab w:val="left" w:pos="6720"/>
        </w:tabs>
        <w:spacing w:line="240" w:lineRule="auto"/>
        <w:jc w:val="both"/>
      </w:pPr>
      <w:r>
        <w:rPr>
          <w:b/>
        </w:rPr>
        <w:t>PRIMERO:</w:t>
      </w:r>
      <w:r>
        <w:t xml:space="preserve"> Declarar desierto el recurso de apelación interpuesto por</w:t>
      </w:r>
      <w:r>
        <w:rPr>
          <w:color w:val="0000FF"/>
        </w:rPr>
        <w:t xml:space="preserve"> </w:t>
      </w:r>
      <w:r>
        <w:t>el (la) señor(a)</w:t>
      </w:r>
      <w:r>
        <w:rPr>
          <w:color w:val="666666"/>
        </w:rPr>
        <w:t xml:space="preserve"> ____________</w:t>
      </w:r>
      <w:proofErr w:type="gramStart"/>
      <w:r>
        <w:rPr>
          <w:color w:val="666666"/>
        </w:rPr>
        <w:t>_</w:t>
      </w:r>
      <w:r>
        <w:rPr>
          <w:color w:val="0000FF"/>
        </w:rPr>
        <w:t>[</w:t>
      </w:r>
      <w:proofErr w:type="gramEnd"/>
      <w:r>
        <w:rPr>
          <w:color w:val="0000FF"/>
        </w:rPr>
        <w:t xml:space="preserve">indicar el nombre del recurrente y la calidad en que actúa dentro del proceso disciplinario] </w:t>
      </w:r>
      <w:r>
        <w:t>, de conformidad con lo consignado en la parte motiva d</w:t>
      </w:r>
      <w:r>
        <w:t xml:space="preserve">e la presente providencia. </w:t>
      </w:r>
    </w:p>
    <w:p w14:paraId="5F040322" w14:textId="77777777" w:rsidR="00223746" w:rsidRDefault="00223746">
      <w:pPr>
        <w:spacing w:line="240" w:lineRule="auto"/>
        <w:jc w:val="both"/>
      </w:pPr>
    </w:p>
    <w:p w14:paraId="035C2D5A" w14:textId="51FC017D" w:rsidR="002B7C70" w:rsidRPr="00C061EB" w:rsidRDefault="00495424" w:rsidP="00C061EB">
      <w:pPr>
        <w:pBdr>
          <w:top w:val="nil"/>
          <w:left w:val="nil"/>
          <w:bottom w:val="nil"/>
          <w:right w:val="nil"/>
          <w:between w:val="nil"/>
        </w:pBdr>
        <w:shd w:val="clear" w:color="auto" w:fill="FFFFFF"/>
        <w:spacing w:line="240" w:lineRule="auto"/>
        <w:jc w:val="both"/>
      </w:pPr>
      <w:r w:rsidRPr="00C061EB">
        <w:rPr>
          <w:b/>
        </w:rPr>
        <w:t>SEGUNDO:</w:t>
      </w:r>
      <w:r w:rsidRPr="00C061EB">
        <w:t xml:space="preserve"> </w:t>
      </w:r>
      <w:r w:rsidR="00C061EB">
        <w:tab/>
      </w:r>
      <w:r w:rsidRPr="00C061EB">
        <w:t xml:space="preserve">Comunicar la presente decisión a los sujetos procesales, con la advertencia de que contra la misma </w:t>
      </w:r>
      <w:r w:rsidR="002B7C70" w:rsidRPr="00C061EB">
        <w:t>procede el recurso de queja el cual deberá interponerse y sustentarse dentro de los tres (3) días siguientes a la notificación del presente Auto, cuyas copias serán a costa del (de la) impugnante, conforme lo prevé el artículo 137 de la Ley 1952 de 2019.</w:t>
      </w:r>
    </w:p>
    <w:p w14:paraId="5B0273A9" w14:textId="77777777" w:rsidR="00223746" w:rsidRPr="00C061EB" w:rsidRDefault="00223746">
      <w:pPr>
        <w:spacing w:line="240" w:lineRule="auto"/>
        <w:jc w:val="both"/>
        <w:rPr>
          <w:color w:val="FF0000"/>
        </w:rPr>
      </w:pPr>
    </w:p>
    <w:p w14:paraId="081BFC1B" w14:textId="77777777" w:rsidR="00223746" w:rsidRDefault="00223746">
      <w:pPr>
        <w:spacing w:line="240" w:lineRule="auto"/>
        <w:jc w:val="both"/>
        <w:rPr>
          <w:color w:val="FF0000"/>
        </w:rPr>
      </w:pPr>
    </w:p>
    <w:p w14:paraId="34A345E4" w14:textId="77777777" w:rsidR="00223746" w:rsidRDefault="00223746">
      <w:pPr>
        <w:spacing w:line="240" w:lineRule="auto"/>
        <w:jc w:val="both"/>
        <w:rPr>
          <w:color w:val="FF0000"/>
        </w:rPr>
      </w:pPr>
    </w:p>
    <w:p w14:paraId="76BD0A80" w14:textId="77777777" w:rsidR="00223746" w:rsidRDefault="00223746">
      <w:pPr>
        <w:spacing w:line="240" w:lineRule="auto"/>
        <w:jc w:val="both"/>
        <w:rPr>
          <w:color w:val="FF0000"/>
        </w:rPr>
      </w:pPr>
    </w:p>
    <w:p w14:paraId="4D48C610" w14:textId="77777777" w:rsidR="00223746" w:rsidRDefault="00223746">
      <w:pPr>
        <w:spacing w:line="240" w:lineRule="auto"/>
        <w:jc w:val="both"/>
      </w:pPr>
    </w:p>
    <w:p w14:paraId="7BE32D80" w14:textId="77777777" w:rsidR="00223746" w:rsidRDefault="00495424">
      <w:pPr>
        <w:spacing w:line="240" w:lineRule="auto"/>
        <w:jc w:val="center"/>
        <w:rPr>
          <w:b/>
        </w:rPr>
      </w:pPr>
      <w:r>
        <w:rPr>
          <w:b/>
        </w:rPr>
        <w:t>COMUNÍQUESE</w:t>
      </w:r>
      <w:r>
        <w:t xml:space="preserve"> </w:t>
      </w:r>
      <w:r>
        <w:rPr>
          <w:b/>
        </w:rPr>
        <w:t>Y CÚMPLASE</w:t>
      </w:r>
    </w:p>
    <w:p w14:paraId="55557199" w14:textId="77777777" w:rsidR="00223746" w:rsidRDefault="00223746">
      <w:pPr>
        <w:spacing w:line="240" w:lineRule="auto"/>
        <w:jc w:val="both"/>
      </w:pPr>
    </w:p>
    <w:p w14:paraId="49F3DC37" w14:textId="77777777" w:rsidR="00223746" w:rsidRDefault="00223746">
      <w:pPr>
        <w:spacing w:line="240" w:lineRule="auto"/>
        <w:jc w:val="both"/>
      </w:pPr>
    </w:p>
    <w:p w14:paraId="2B53F775" w14:textId="77777777" w:rsidR="00223746" w:rsidRDefault="00223746">
      <w:pPr>
        <w:spacing w:line="240" w:lineRule="auto"/>
        <w:jc w:val="both"/>
      </w:pPr>
    </w:p>
    <w:p w14:paraId="4F49164D" w14:textId="77777777" w:rsidR="00223746" w:rsidRDefault="00223746">
      <w:pPr>
        <w:spacing w:line="240" w:lineRule="auto"/>
        <w:jc w:val="both"/>
      </w:pPr>
    </w:p>
    <w:p w14:paraId="41E956CC" w14:textId="77777777" w:rsidR="00223746" w:rsidRDefault="00223746">
      <w:pPr>
        <w:spacing w:line="240" w:lineRule="auto"/>
        <w:jc w:val="right"/>
        <w:rPr>
          <w:color w:val="FF0000"/>
        </w:rPr>
      </w:pPr>
    </w:p>
    <w:p w14:paraId="2FB3AD3F" w14:textId="77777777" w:rsidR="00223746" w:rsidRDefault="00495424">
      <w:pPr>
        <w:spacing w:line="240" w:lineRule="auto"/>
        <w:jc w:val="center"/>
        <w:rPr>
          <w:b/>
          <w:color w:val="0000FF"/>
        </w:rPr>
      </w:pPr>
      <w:r>
        <w:rPr>
          <w:b/>
          <w:color w:val="0000FF"/>
        </w:rPr>
        <w:t>Nombre del (la) jefe de la oficina</w:t>
      </w:r>
    </w:p>
    <w:p w14:paraId="1B0A1B43" w14:textId="77777777" w:rsidR="00223746" w:rsidRDefault="00495424">
      <w:pPr>
        <w:spacing w:line="240" w:lineRule="auto"/>
        <w:jc w:val="center"/>
      </w:pPr>
      <w:r>
        <w:t>Jefe de Oficina Control Disciplinario Interno</w:t>
      </w:r>
    </w:p>
    <w:p w14:paraId="6DC496DA" w14:textId="77777777" w:rsidR="00223746" w:rsidRDefault="00223746">
      <w:pPr>
        <w:spacing w:line="240" w:lineRule="auto"/>
      </w:pPr>
    </w:p>
    <w:tbl>
      <w:tblPr>
        <w:tblStyle w:val="a"/>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5370"/>
        <w:gridCol w:w="1005"/>
        <w:gridCol w:w="1545"/>
      </w:tblGrid>
      <w:tr w:rsidR="00223746" w14:paraId="005693B4" w14:textId="77777777">
        <w:trPr>
          <w:trHeight w:val="198"/>
        </w:trPr>
        <w:tc>
          <w:tcPr>
            <w:tcW w:w="1155" w:type="dxa"/>
            <w:tcBorders>
              <w:top w:val="single" w:sz="4" w:space="0" w:color="000000"/>
              <w:left w:val="single" w:sz="4" w:space="0" w:color="000000"/>
              <w:bottom w:val="single" w:sz="4" w:space="0" w:color="000000"/>
              <w:right w:val="single" w:sz="4" w:space="0" w:color="000000"/>
            </w:tcBorders>
          </w:tcPr>
          <w:p w14:paraId="29DC2E45" w14:textId="77777777" w:rsidR="00223746" w:rsidRDefault="00223746">
            <w:pPr>
              <w:rPr>
                <w:rFonts w:ascii="Arial" w:eastAsia="Arial" w:hAnsi="Arial" w:cs="Arial"/>
                <w:sz w:val="16"/>
                <w:szCs w:val="16"/>
              </w:rPr>
            </w:pPr>
          </w:p>
        </w:tc>
        <w:tc>
          <w:tcPr>
            <w:tcW w:w="5370" w:type="dxa"/>
            <w:tcBorders>
              <w:top w:val="single" w:sz="4" w:space="0" w:color="000000"/>
              <w:left w:val="single" w:sz="4" w:space="0" w:color="000000"/>
              <w:bottom w:val="single" w:sz="4" w:space="0" w:color="000000"/>
              <w:right w:val="single" w:sz="4" w:space="0" w:color="000000"/>
            </w:tcBorders>
          </w:tcPr>
          <w:p w14:paraId="7EE7D751" w14:textId="77777777" w:rsidR="00223746" w:rsidRDefault="00495424">
            <w:pPr>
              <w:jc w:val="center"/>
              <w:rPr>
                <w:rFonts w:ascii="Arial" w:eastAsia="Arial" w:hAnsi="Arial" w:cs="Arial"/>
                <w:b/>
                <w:sz w:val="16"/>
                <w:szCs w:val="16"/>
              </w:rPr>
            </w:pPr>
            <w:r>
              <w:rPr>
                <w:rFonts w:ascii="Arial" w:eastAsia="Arial" w:hAnsi="Arial" w:cs="Arial"/>
                <w:b/>
                <w:sz w:val="16"/>
                <w:szCs w:val="16"/>
              </w:rPr>
              <w:t>Nombre</w:t>
            </w:r>
          </w:p>
        </w:tc>
        <w:tc>
          <w:tcPr>
            <w:tcW w:w="1005" w:type="dxa"/>
            <w:tcBorders>
              <w:top w:val="single" w:sz="4" w:space="0" w:color="000000"/>
              <w:left w:val="single" w:sz="4" w:space="0" w:color="000000"/>
              <w:bottom w:val="single" w:sz="4" w:space="0" w:color="000000"/>
              <w:right w:val="single" w:sz="4" w:space="0" w:color="000000"/>
            </w:tcBorders>
          </w:tcPr>
          <w:p w14:paraId="1F3C3EDB" w14:textId="77777777" w:rsidR="00223746" w:rsidRDefault="00495424">
            <w:pPr>
              <w:jc w:val="center"/>
              <w:rPr>
                <w:rFonts w:ascii="Arial" w:eastAsia="Arial" w:hAnsi="Arial" w:cs="Arial"/>
                <w:b/>
                <w:sz w:val="16"/>
                <w:szCs w:val="16"/>
              </w:rPr>
            </w:pPr>
            <w:r>
              <w:rPr>
                <w:rFonts w:ascii="Arial" w:eastAsia="Arial" w:hAnsi="Arial" w:cs="Arial"/>
                <w:b/>
                <w:sz w:val="16"/>
                <w:szCs w:val="16"/>
              </w:rPr>
              <w:t>Firma</w:t>
            </w:r>
          </w:p>
        </w:tc>
        <w:tc>
          <w:tcPr>
            <w:tcW w:w="1545" w:type="dxa"/>
            <w:tcBorders>
              <w:top w:val="single" w:sz="4" w:space="0" w:color="000000"/>
              <w:left w:val="single" w:sz="4" w:space="0" w:color="000000"/>
              <w:bottom w:val="single" w:sz="4" w:space="0" w:color="000000"/>
              <w:right w:val="single" w:sz="4" w:space="0" w:color="000000"/>
            </w:tcBorders>
          </w:tcPr>
          <w:p w14:paraId="654417EC" w14:textId="77777777" w:rsidR="00223746" w:rsidRDefault="00495424">
            <w:pPr>
              <w:jc w:val="center"/>
              <w:rPr>
                <w:rFonts w:ascii="Arial" w:eastAsia="Arial" w:hAnsi="Arial" w:cs="Arial"/>
                <w:b/>
                <w:sz w:val="16"/>
                <w:szCs w:val="16"/>
              </w:rPr>
            </w:pPr>
            <w:r>
              <w:rPr>
                <w:rFonts w:ascii="Arial" w:eastAsia="Arial" w:hAnsi="Arial" w:cs="Arial"/>
                <w:b/>
                <w:sz w:val="16"/>
                <w:szCs w:val="16"/>
              </w:rPr>
              <w:t>Fecha</w:t>
            </w:r>
          </w:p>
        </w:tc>
      </w:tr>
      <w:tr w:rsidR="00223746" w14:paraId="0B4C0F32" w14:textId="77777777">
        <w:tc>
          <w:tcPr>
            <w:tcW w:w="1155" w:type="dxa"/>
            <w:tcBorders>
              <w:top w:val="single" w:sz="4" w:space="0" w:color="000000"/>
              <w:left w:val="single" w:sz="4" w:space="0" w:color="000000"/>
              <w:bottom w:val="single" w:sz="4" w:space="0" w:color="000000"/>
              <w:right w:val="single" w:sz="4" w:space="0" w:color="000000"/>
            </w:tcBorders>
          </w:tcPr>
          <w:p w14:paraId="146D0123" w14:textId="77777777" w:rsidR="00223746" w:rsidRDefault="00495424">
            <w:pPr>
              <w:rPr>
                <w:rFonts w:ascii="Arial" w:eastAsia="Arial" w:hAnsi="Arial" w:cs="Arial"/>
                <w:b/>
                <w:sz w:val="16"/>
                <w:szCs w:val="16"/>
              </w:rPr>
            </w:pPr>
            <w:r>
              <w:rPr>
                <w:rFonts w:ascii="Arial" w:eastAsia="Arial" w:hAnsi="Arial" w:cs="Arial"/>
                <w:b/>
                <w:sz w:val="16"/>
                <w:szCs w:val="16"/>
              </w:rPr>
              <w:t>Proyectó:</w:t>
            </w:r>
          </w:p>
        </w:tc>
        <w:tc>
          <w:tcPr>
            <w:tcW w:w="5370" w:type="dxa"/>
            <w:tcBorders>
              <w:top w:val="single" w:sz="4" w:space="0" w:color="000000"/>
              <w:left w:val="single" w:sz="4" w:space="0" w:color="000000"/>
              <w:bottom w:val="single" w:sz="4" w:space="0" w:color="000000"/>
              <w:right w:val="single" w:sz="4" w:space="0" w:color="000000"/>
            </w:tcBorders>
          </w:tcPr>
          <w:p w14:paraId="34D15DA7" w14:textId="77777777" w:rsidR="00223746" w:rsidRDefault="00223746">
            <w:pPr>
              <w:rPr>
                <w:rFonts w:ascii="Arial" w:eastAsia="Arial" w:hAnsi="Arial" w:cs="Arial"/>
                <w:sz w:val="16"/>
                <w:szCs w:val="16"/>
              </w:rPr>
            </w:pPr>
          </w:p>
        </w:tc>
        <w:tc>
          <w:tcPr>
            <w:tcW w:w="1005" w:type="dxa"/>
            <w:tcBorders>
              <w:top w:val="single" w:sz="4" w:space="0" w:color="000000"/>
              <w:left w:val="single" w:sz="4" w:space="0" w:color="000000"/>
              <w:bottom w:val="single" w:sz="4" w:space="0" w:color="000000"/>
              <w:right w:val="single" w:sz="4" w:space="0" w:color="000000"/>
            </w:tcBorders>
          </w:tcPr>
          <w:p w14:paraId="5F02B1E1" w14:textId="77777777" w:rsidR="00223746" w:rsidRDefault="00223746">
            <w:pPr>
              <w:rPr>
                <w:rFonts w:ascii="Arial" w:eastAsia="Arial" w:hAnsi="Arial" w:cs="Arial"/>
                <w:sz w:val="16"/>
                <w:szCs w:val="16"/>
              </w:rPr>
            </w:pPr>
          </w:p>
        </w:tc>
        <w:tc>
          <w:tcPr>
            <w:tcW w:w="1545" w:type="dxa"/>
            <w:tcBorders>
              <w:top w:val="single" w:sz="4" w:space="0" w:color="000000"/>
              <w:left w:val="single" w:sz="4" w:space="0" w:color="000000"/>
              <w:bottom w:val="single" w:sz="4" w:space="0" w:color="000000"/>
              <w:right w:val="single" w:sz="4" w:space="0" w:color="000000"/>
            </w:tcBorders>
          </w:tcPr>
          <w:p w14:paraId="056EEB78" w14:textId="77777777" w:rsidR="00223746" w:rsidRDefault="00223746">
            <w:pPr>
              <w:rPr>
                <w:rFonts w:ascii="Arial" w:eastAsia="Arial" w:hAnsi="Arial" w:cs="Arial"/>
                <w:sz w:val="16"/>
                <w:szCs w:val="16"/>
              </w:rPr>
            </w:pPr>
          </w:p>
        </w:tc>
      </w:tr>
      <w:tr w:rsidR="00223746" w14:paraId="2A7D175E" w14:textId="77777777">
        <w:tc>
          <w:tcPr>
            <w:tcW w:w="9075" w:type="dxa"/>
            <w:gridSpan w:val="4"/>
            <w:tcBorders>
              <w:top w:val="single" w:sz="4" w:space="0" w:color="000000"/>
              <w:left w:val="single" w:sz="4" w:space="0" w:color="000000"/>
              <w:bottom w:val="single" w:sz="4" w:space="0" w:color="000000"/>
              <w:right w:val="single" w:sz="4" w:space="0" w:color="000000"/>
            </w:tcBorders>
          </w:tcPr>
          <w:p w14:paraId="7FEFB844" w14:textId="77777777" w:rsidR="00223746" w:rsidRDefault="00495424">
            <w:pPr>
              <w:jc w:val="both"/>
              <w:rPr>
                <w:rFonts w:ascii="Arial" w:eastAsia="Arial" w:hAnsi="Arial" w:cs="Arial"/>
                <w:sz w:val="16"/>
                <w:szCs w:val="16"/>
              </w:rPr>
            </w:pPr>
            <w:r>
              <w:rPr>
                <w:rFonts w:ascii="Arial" w:eastAsia="Arial" w:hAnsi="Arial" w:cs="Arial"/>
                <w:sz w:val="16"/>
                <w:szCs w:val="16"/>
              </w:rPr>
              <w:t>Declaro que he revisado el presente documento y lo he encontrado ajustado a las normas y disposiciones legales, razón por la cual lo presento para la firma del (la) jefe de Oficina Control Disciplinario Interno- IDIGER.</w:t>
            </w:r>
          </w:p>
        </w:tc>
      </w:tr>
    </w:tbl>
    <w:p w14:paraId="1BF644FF" w14:textId="77777777" w:rsidR="00223746" w:rsidRDefault="00223746">
      <w:pPr>
        <w:spacing w:line="240" w:lineRule="auto"/>
        <w:jc w:val="both"/>
      </w:pPr>
    </w:p>
    <w:p w14:paraId="51C1A7ED" w14:textId="77777777" w:rsidR="00223746" w:rsidRDefault="00223746"/>
    <w:p w14:paraId="0D541F45" w14:textId="77777777" w:rsidR="00223746" w:rsidRDefault="00223746"/>
    <w:sectPr w:rsidR="00223746">
      <w:headerReference w:type="default" r:id="rId6"/>
      <w:footerReference w:type="default" r:id="rId7"/>
      <w:pgSz w:w="11909" w:h="16834"/>
      <w:pgMar w:top="1440" w:right="1440" w:bottom="1440" w:left="1440" w:header="85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09B4F" w14:textId="77777777" w:rsidR="00495424" w:rsidRDefault="00495424">
      <w:pPr>
        <w:spacing w:line="240" w:lineRule="auto"/>
      </w:pPr>
      <w:r>
        <w:separator/>
      </w:r>
    </w:p>
  </w:endnote>
  <w:endnote w:type="continuationSeparator" w:id="0">
    <w:p w14:paraId="59DF2E21" w14:textId="77777777" w:rsidR="00495424" w:rsidRDefault="00495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70BCE" w14:textId="119A1A38" w:rsidR="00223746" w:rsidRPr="00015C87" w:rsidRDefault="00495424" w:rsidP="00015C87">
    <w:pPr>
      <w:jc w:val="both"/>
    </w:pPr>
    <w:r w:rsidRPr="00015C87">
      <w:rPr>
        <w:rFonts w:eastAsia="Verdana"/>
        <w:b/>
        <w:sz w:val="16"/>
        <w:szCs w:val="16"/>
      </w:rPr>
      <w:t xml:space="preserve">Nota: </w:t>
    </w:r>
    <w:r w:rsidRPr="00015C87">
      <w:rPr>
        <w:rFonts w:eastAsia="Verdana"/>
        <w:sz w:val="16"/>
        <w:szCs w:val="16"/>
      </w:rPr>
      <w:t>Si este documento se encuentra impreso se considera Copia no Controlada. La versión vigente está publi</w:t>
    </w:r>
    <w:r w:rsidR="00015C87" w:rsidRPr="00015C87">
      <w:rPr>
        <w:rFonts w:eastAsia="Verdana"/>
        <w:sz w:val="16"/>
        <w:szCs w:val="16"/>
      </w:rPr>
      <w:t xml:space="preserve">cada en el sitio web del </w:t>
    </w:r>
    <w:r w:rsidR="00015C87" w:rsidRPr="00015C87">
      <w:rPr>
        <w:rFonts w:eastAsia="Verdana"/>
        <w:sz w:val="16"/>
        <w:szCs w:val="16"/>
      </w:rPr>
      <w:t>Instituto Distrital de Gestión de Riesgos y Cambio Climático.</w:t>
    </w:r>
  </w:p>
  <w:p w14:paraId="467CEDB3" w14:textId="77777777" w:rsidR="00223746" w:rsidRDefault="00223746">
    <w:pPr>
      <w:spacing w:line="240" w:lineRule="auto"/>
      <w:jc w:val="both"/>
      <w:rPr>
        <w:rFonts w:ascii="Verdana" w:eastAsia="Verdana" w:hAnsi="Verdana" w:cs="Verdana"/>
        <w:b/>
        <w:sz w:val="16"/>
        <w:szCs w:val="16"/>
      </w:rPr>
    </w:pPr>
  </w:p>
  <w:p w14:paraId="41B7BC47" w14:textId="77777777" w:rsidR="00223746" w:rsidRDefault="00223746">
    <w:pPr>
      <w:spacing w:line="240" w:lineRule="auto"/>
      <w:jc w:val="both"/>
      <w:rPr>
        <w:rFonts w:ascii="Verdana" w:eastAsia="Verdana" w:hAnsi="Verdana" w:cs="Verdana"/>
        <w:sz w:val="16"/>
        <w:szCs w:val="16"/>
      </w:rPr>
    </w:pPr>
  </w:p>
  <w:p w14:paraId="40BEB7E0" w14:textId="77777777" w:rsidR="00223746" w:rsidRDefault="00223746">
    <w:pPr>
      <w:spacing w:line="240" w:lineRule="auto"/>
      <w:jc w:val="both"/>
      <w:rPr>
        <w:rFonts w:ascii="Verdana" w:eastAsia="Verdana" w:hAnsi="Verdana" w:cs="Verdana"/>
        <w:sz w:val="16"/>
        <w:szCs w:val="16"/>
      </w:rPr>
    </w:pPr>
  </w:p>
  <w:p w14:paraId="6FA0DC2C" w14:textId="77777777" w:rsidR="00223746" w:rsidRDefault="002237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00D13" w14:textId="77777777" w:rsidR="00495424" w:rsidRDefault="00495424">
      <w:pPr>
        <w:spacing w:line="240" w:lineRule="auto"/>
      </w:pPr>
      <w:r>
        <w:separator/>
      </w:r>
    </w:p>
  </w:footnote>
  <w:footnote w:type="continuationSeparator" w:id="0">
    <w:p w14:paraId="66E7AF54" w14:textId="77777777" w:rsidR="00495424" w:rsidRDefault="004954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8D78F" w14:textId="77777777" w:rsidR="00223746" w:rsidRDefault="00223746">
    <w:pPr>
      <w:widowControl w:val="0"/>
      <w:rPr>
        <w:rFonts w:ascii="Calibri" w:eastAsia="Calibri" w:hAnsi="Calibri" w:cs="Calibri"/>
      </w:rPr>
    </w:pPr>
  </w:p>
  <w:tbl>
    <w:tblPr>
      <w:tblStyle w:val="a0"/>
      <w:tblW w:w="10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6017"/>
      <w:gridCol w:w="2243"/>
    </w:tblGrid>
    <w:tr w:rsidR="00015C87" w14:paraId="14C5DF86" w14:textId="77777777" w:rsidTr="00015C87">
      <w:trPr>
        <w:trHeight w:val="279"/>
        <w:jc w:val="center"/>
      </w:trPr>
      <w:tc>
        <w:tcPr>
          <w:tcW w:w="2200" w:type="dxa"/>
          <w:vMerge w:val="restart"/>
          <w:vAlign w:val="center"/>
        </w:tcPr>
        <w:p w14:paraId="523277EB" w14:textId="77777777" w:rsidR="00015C87" w:rsidRDefault="00015C87" w:rsidP="00015C87">
          <w:pPr>
            <w:tabs>
              <w:tab w:val="center" w:pos="4419"/>
              <w:tab w:val="right" w:pos="8838"/>
            </w:tabs>
            <w:spacing w:line="240" w:lineRule="auto"/>
            <w:ind w:left="-113" w:right="-99"/>
            <w:jc w:val="center"/>
            <w:rPr>
              <w:rFonts w:ascii="Verdana" w:eastAsia="Verdana" w:hAnsi="Verdana" w:cs="Verdana"/>
              <w:sz w:val="16"/>
              <w:szCs w:val="16"/>
            </w:rPr>
          </w:pPr>
          <w:r>
            <w:rPr>
              <w:rFonts w:ascii="Verdana" w:eastAsia="Verdana" w:hAnsi="Verdana" w:cs="Verdana"/>
              <w:noProof/>
              <w:sz w:val="16"/>
              <w:szCs w:val="16"/>
              <w:lang w:val="es-CO"/>
            </w:rPr>
            <w:drawing>
              <wp:inline distT="0" distB="0" distL="0" distR="0" wp14:anchorId="518FB781" wp14:editId="717FBFF3">
                <wp:extent cx="678180" cy="628650"/>
                <wp:effectExtent l="0" t="0" r="7620" b="0"/>
                <wp:docPr id="1"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a:srcRect/>
                        <a:stretch>
                          <a:fillRect/>
                        </a:stretch>
                      </pic:blipFill>
                      <pic:spPr>
                        <a:xfrm>
                          <a:off x="0" y="0"/>
                          <a:ext cx="678571" cy="629012"/>
                        </a:xfrm>
                        <a:prstGeom prst="rect">
                          <a:avLst/>
                        </a:prstGeom>
                        <a:ln/>
                      </pic:spPr>
                    </pic:pic>
                  </a:graphicData>
                </a:graphic>
              </wp:inline>
            </w:drawing>
          </w:r>
        </w:p>
      </w:tc>
      <w:tc>
        <w:tcPr>
          <w:tcW w:w="6017" w:type="dxa"/>
          <w:vMerge w:val="restart"/>
          <w:vAlign w:val="center"/>
        </w:tcPr>
        <w:p w14:paraId="54E552CD" w14:textId="77777777" w:rsidR="00015C87" w:rsidRPr="00015C87" w:rsidRDefault="00015C87" w:rsidP="00015C87">
          <w:pPr>
            <w:tabs>
              <w:tab w:val="center" w:pos="4419"/>
              <w:tab w:val="right" w:pos="8838"/>
            </w:tabs>
            <w:spacing w:line="240" w:lineRule="auto"/>
            <w:jc w:val="center"/>
            <w:rPr>
              <w:rFonts w:eastAsia="Verdana"/>
              <w:b/>
              <w:sz w:val="16"/>
              <w:szCs w:val="16"/>
            </w:rPr>
          </w:pPr>
          <w:r w:rsidRPr="00015C87">
            <w:rPr>
              <w:rFonts w:eastAsia="Verdana"/>
              <w:b/>
              <w:sz w:val="16"/>
              <w:szCs w:val="16"/>
            </w:rPr>
            <w:t>AUTO QUE DECLARA DESIERTO UN RECURSO DE APELACIÓN</w:t>
          </w:r>
        </w:p>
      </w:tc>
      <w:tc>
        <w:tcPr>
          <w:tcW w:w="2243" w:type="dxa"/>
          <w:vAlign w:val="center"/>
        </w:tcPr>
        <w:p w14:paraId="2F7B3C22" w14:textId="409190CC" w:rsidR="00015C87" w:rsidRDefault="00015C87" w:rsidP="00015C87">
          <w:pPr>
            <w:tabs>
              <w:tab w:val="center" w:pos="4419"/>
              <w:tab w:val="right" w:pos="8838"/>
            </w:tabs>
            <w:spacing w:line="240" w:lineRule="auto"/>
            <w:rPr>
              <w:rFonts w:ascii="Century Gothic" w:eastAsia="Century Gothic" w:hAnsi="Century Gothic" w:cs="Century Gothic"/>
              <w:sz w:val="16"/>
              <w:szCs w:val="16"/>
            </w:rPr>
          </w:pPr>
          <w:r w:rsidRPr="004709D2">
            <w:rPr>
              <w:rFonts w:eastAsia="Verdana"/>
              <w:b/>
              <w:sz w:val="16"/>
              <w:szCs w:val="16"/>
            </w:rPr>
            <w:t>Código:</w:t>
          </w:r>
          <w:r w:rsidRPr="004709D2">
            <w:rPr>
              <w:rFonts w:eastAsia="Verdana"/>
              <w:sz w:val="16"/>
              <w:szCs w:val="16"/>
            </w:rPr>
            <w:t xml:space="preserve"> CD-FT-</w:t>
          </w:r>
          <w:r>
            <w:rPr>
              <w:rFonts w:eastAsia="Verdana"/>
              <w:sz w:val="16"/>
              <w:szCs w:val="16"/>
            </w:rPr>
            <w:t>23</w:t>
          </w:r>
        </w:p>
      </w:tc>
    </w:tr>
    <w:tr w:rsidR="00015C87" w14:paraId="0A0ECFBC" w14:textId="77777777" w:rsidTr="00015C87">
      <w:trPr>
        <w:trHeight w:val="269"/>
        <w:jc w:val="center"/>
      </w:trPr>
      <w:tc>
        <w:tcPr>
          <w:tcW w:w="2200" w:type="dxa"/>
          <w:vMerge/>
          <w:vAlign w:val="center"/>
        </w:tcPr>
        <w:p w14:paraId="061CC9D0" w14:textId="77777777" w:rsidR="00015C87" w:rsidRDefault="00015C87" w:rsidP="00015C87">
          <w:pPr>
            <w:widowControl w:val="0"/>
            <w:rPr>
              <w:rFonts w:ascii="Century Gothic" w:eastAsia="Century Gothic" w:hAnsi="Century Gothic" w:cs="Century Gothic"/>
              <w:sz w:val="16"/>
              <w:szCs w:val="16"/>
            </w:rPr>
          </w:pPr>
        </w:p>
      </w:tc>
      <w:tc>
        <w:tcPr>
          <w:tcW w:w="6017" w:type="dxa"/>
          <w:vMerge/>
          <w:vAlign w:val="center"/>
        </w:tcPr>
        <w:p w14:paraId="1976D189" w14:textId="77777777" w:rsidR="00015C87" w:rsidRDefault="00015C87" w:rsidP="00015C87">
          <w:pPr>
            <w:widowControl w:val="0"/>
            <w:rPr>
              <w:rFonts w:ascii="Century Gothic" w:eastAsia="Century Gothic" w:hAnsi="Century Gothic" w:cs="Century Gothic"/>
              <w:sz w:val="16"/>
              <w:szCs w:val="16"/>
            </w:rPr>
          </w:pPr>
        </w:p>
      </w:tc>
      <w:tc>
        <w:tcPr>
          <w:tcW w:w="2243" w:type="dxa"/>
          <w:vAlign w:val="center"/>
        </w:tcPr>
        <w:p w14:paraId="1E0F77F4" w14:textId="45FF0AE9" w:rsidR="00015C87" w:rsidRDefault="00015C87" w:rsidP="00015C87">
          <w:pPr>
            <w:tabs>
              <w:tab w:val="center" w:pos="4419"/>
              <w:tab w:val="right" w:pos="8838"/>
            </w:tabs>
            <w:spacing w:line="240" w:lineRule="auto"/>
            <w:rPr>
              <w:rFonts w:ascii="Century Gothic" w:eastAsia="Century Gothic" w:hAnsi="Century Gothic" w:cs="Century Gothic"/>
              <w:sz w:val="16"/>
              <w:szCs w:val="16"/>
            </w:rPr>
          </w:pPr>
          <w:r w:rsidRPr="004709D2">
            <w:rPr>
              <w:rFonts w:eastAsia="Verdana"/>
              <w:b/>
              <w:sz w:val="16"/>
              <w:szCs w:val="16"/>
            </w:rPr>
            <w:t>Versión:</w:t>
          </w:r>
          <w:r w:rsidRPr="004709D2">
            <w:rPr>
              <w:rFonts w:eastAsia="Verdana"/>
              <w:sz w:val="16"/>
              <w:szCs w:val="16"/>
            </w:rPr>
            <w:t xml:space="preserve"> 1</w:t>
          </w:r>
        </w:p>
      </w:tc>
    </w:tr>
    <w:tr w:rsidR="00015C87" w14:paraId="78826737" w14:textId="77777777" w:rsidTr="00015C87">
      <w:trPr>
        <w:trHeight w:val="273"/>
        <w:jc w:val="center"/>
      </w:trPr>
      <w:tc>
        <w:tcPr>
          <w:tcW w:w="2200" w:type="dxa"/>
          <w:vMerge/>
          <w:vAlign w:val="center"/>
        </w:tcPr>
        <w:p w14:paraId="75441DDC" w14:textId="77777777" w:rsidR="00015C87" w:rsidRDefault="00015C87" w:rsidP="00015C87">
          <w:pPr>
            <w:widowControl w:val="0"/>
            <w:rPr>
              <w:rFonts w:ascii="Century Gothic" w:eastAsia="Century Gothic" w:hAnsi="Century Gothic" w:cs="Century Gothic"/>
              <w:sz w:val="16"/>
              <w:szCs w:val="16"/>
            </w:rPr>
          </w:pPr>
        </w:p>
      </w:tc>
      <w:tc>
        <w:tcPr>
          <w:tcW w:w="6017" w:type="dxa"/>
          <w:vMerge/>
          <w:vAlign w:val="center"/>
        </w:tcPr>
        <w:p w14:paraId="513A7476" w14:textId="77777777" w:rsidR="00015C87" w:rsidRDefault="00015C87" w:rsidP="00015C87">
          <w:pPr>
            <w:widowControl w:val="0"/>
            <w:rPr>
              <w:rFonts w:ascii="Century Gothic" w:eastAsia="Century Gothic" w:hAnsi="Century Gothic" w:cs="Century Gothic"/>
              <w:sz w:val="16"/>
              <w:szCs w:val="16"/>
            </w:rPr>
          </w:pPr>
        </w:p>
      </w:tc>
      <w:tc>
        <w:tcPr>
          <w:tcW w:w="2243" w:type="dxa"/>
          <w:vAlign w:val="center"/>
        </w:tcPr>
        <w:p w14:paraId="1D922B18" w14:textId="64525B8B" w:rsidR="00015C87" w:rsidRDefault="00015C87" w:rsidP="00015C87">
          <w:pPr>
            <w:tabs>
              <w:tab w:val="center" w:pos="4419"/>
              <w:tab w:val="right" w:pos="8838"/>
            </w:tabs>
            <w:spacing w:line="240" w:lineRule="auto"/>
            <w:rPr>
              <w:rFonts w:ascii="Century Gothic" w:eastAsia="Century Gothic" w:hAnsi="Century Gothic" w:cs="Century Gothic"/>
              <w:sz w:val="16"/>
              <w:szCs w:val="16"/>
            </w:rPr>
          </w:pPr>
          <w:r w:rsidRPr="004709D2">
            <w:rPr>
              <w:rFonts w:eastAsia="Verdana"/>
              <w:b/>
              <w:sz w:val="16"/>
              <w:szCs w:val="16"/>
            </w:rPr>
            <w:t xml:space="preserve">Página: </w:t>
          </w:r>
          <w:r w:rsidRPr="004709D2">
            <w:rPr>
              <w:rFonts w:eastAsia="Verdana"/>
              <w:sz w:val="16"/>
              <w:szCs w:val="16"/>
            </w:rPr>
            <w:t xml:space="preserve"> </w:t>
          </w:r>
          <w:r w:rsidRPr="004709D2">
            <w:rPr>
              <w:rFonts w:eastAsia="Verdana"/>
              <w:sz w:val="16"/>
              <w:szCs w:val="16"/>
            </w:rPr>
            <w:fldChar w:fldCharType="begin"/>
          </w:r>
          <w:r w:rsidRPr="004709D2">
            <w:rPr>
              <w:rFonts w:eastAsia="Verdana"/>
              <w:sz w:val="16"/>
              <w:szCs w:val="16"/>
            </w:rPr>
            <w:instrText>PAGE</w:instrText>
          </w:r>
          <w:r w:rsidRPr="004709D2">
            <w:rPr>
              <w:rFonts w:eastAsia="Verdana"/>
              <w:sz w:val="16"/>
              <w:szCs w:val="16"/>
            </w:rPr>
            <w:fldChar w:fldCharType="separate"/>
          </w:r>
          <w:r>
            <w:rPr>
              <w:rFonts w:eastAsia="Verdana"/>
              <w:noProof/>
              <w:sz w:val="16"/>
              <w:szCs w:val="16"/>
            </w:rPr>
            <w:t>1</w:t>
          </w:r>
          <w:r w:rsidRPr="004709D2">
            <w:rPr>
              <w:rFonts w:eastAsia="Verdana"/>
              <w:sz w:val="16"/>
              <w:szCs w:val="16"/>
            </w:rPr>
            <w:fldChar w:fldCharType="end"/>
          </w:r>
          <w:r w:rsidRPr="004709D2">
            <w:rPr>
              <w:rFonts w:eastAsia="Verdana"/>
              <w:sz w:val="16"/>
              <w:szCs w:val="16"/>
            </w:rPr>
            <w:t xml:space="preserve"> de </w:t>
          </w:r>
          <w:r w:rsidRPr="004709D2">
            <w:rPr>
              <w:rFonts w:eastAsia="Verdana"/>
              <w:sz w:val="16"/>
              <w:szCs w:val="16"/>
            </w:rPr>
            <w:fldChar w:fldCharType="begin"/>
          </w:r>
          <w:r w:rsidRPr="004709D2">
            <w:rPr>
              <w:rFonts w:eastAsia="Verdana"/>
              <w:sz w:val="16"/>
              <w:szCs w:val="16"/>
            </w:rPr>
            <w:instrText>NUMPAGES</w:instrText>
          </w:r>
          <w:r w:rsidRPr="004709D2">
            <w:rPr>
              <w:rFonts w:eastAsia="Verdana"/>
              <w:sz w:val="16"/>
              <w:szCs w:val="16"/>
            </w:rPr>
            <w:fldChar w:fldCharType="separate"/>
          </w:r>
          <w:r>
            <w:rPr>
              <w:rFonts w:eastAsia="Verdana"/>
              <w:noProof/>
              <w:sz w:val="16"/>
              <w:szCs w:val="16"/>
            </w:rPr>
            <w:t>3</w:t>
          </w:r>
          <w:r w:rsidRPr="004709D2">
            <w:rPr>
              <w:rFonts w:eastAsia="Verdana"/>
              <w:sz w:val="16"/>
              <w:szCs w:val="16"/>
            </w:rPr>
            <w:fldChar w:fldCharType="end"/>
          </w:r>
        </w:p>
      </w:tc>
    </w:tr>
    <w:tr w:rsidR="00015C87" w14:paraId="2DB24D8A" w14:textId="77777777" w:rsidTr="00015C87">
      <w:trPr>
        <w:trHeight w:val="263"/>
        <w:jc w:val="center"/>
      </w:trPr>
      <w:tc>
        <w:tcPr>
          <w:tcW w:w="2200" w:type="dxa"/>
          <w:vMerge/>
          <w:vAlign w:val="center"/>
        </w:tcPr>
        <w:p w14:paraId="3DBEA2BD" w14:textId="77777777" w:rsidR="00015C87" w:rsidRDefault="00015C87" w:rsidP="00015C87">
          <w:pPr>
            <w:widowControl w:val="0"/>
            <w:rPr>
              <w:rFonts w:ascii="Century Gothic" w:eastAsia="Century Gothic" w:hAnsi="Century Gothic" w:cs="Century Gothic"/>
              <w:sz w:val="16"/>
              <w:szCs w:val="16"/>
            </w:rPr>
          </w:pPr>
        </w:p>
      </w:tc>
      <w:tc>
        <w:tcPr>
          <w:tcW w:w="6017" w:type="dxa"/>
          <w:vMerge/>
          <w:vAlign w:val="center"/>
        </w:tcPr>
        <w:p w14:paraId="55760CF1" w14:textId="77777777" w:rsidR="00015C87" w:rsidRDefault="00015C87" w:rsidP="00015C87">
          <w:pPr>
            <w:widowControl w:val="0"/>
            <w:rPr>
              <w:rFonts w:ascii="Century Gothic" w:eastAsia="Century Gothic" w:hAnsi="Century Gothic" w:cs="Century Gothic"/>
              <w:sz w:val="16"/>
              <w:szCs w:val="16"/>
            </w:rPr>
          </w:pPr>
        </w:p>
      </w:tc>
      <w:tc>
        <w:tcPr>
          <w:tcW w:w="2243" w:type="dxa"/>
          <w:vAlign w:val="center"/>
        </w:tcPr>
        <w:p w14:paraId="13E436A8" w14:textId="468EC79A" w:rsidR="00015C87" w:rsidRDefault="00015C87" w:rsidP="00015C87">
          <w:pPr>
            <w:tabs>
              <w:tab w:val="center" w:pos="4419"/>
              <w:tab w:val="right" w:pos="8838"/>
            </w:tabs>
            <w:spacing w:line="240" w:lineRule="auto"/>
            <w:rPr>
              <w:rFonts w:ascii="Century Gothic" w:eastAsia="Century Gothic" w:hAnsi="Century Gothic" w:cs="Century Gothic"/>
              <w:sz w:val="16"/>
              <w:szCs w:val="16"/>
            </w:rPr>
          </w:pPr>
          <w:r w:rsidRPr="004709D2">
            <w:rPr>
              <w:rFonts w:eastAsia="Verdana"/>
              <w:b/>
              <w:sz w:val="16"/>
              <w:szCs w:val="16"/>
            </w:rPr>
            <w:t>Vigente desde:</w:t>
          </w:r>
          <w:r w:rsidRPr="004709D2">
            <w:rPr>
              <w:rFonts w:eastAsia="Verdana"/>
              <w:sz w:val="16"/>
              <w:szCs w:val="16"/>
            </w:rPr>
            <w:t xml:space="preserve"> 02/01/2024</w:t>
          </w:r>
        </w:p>
      </w:tc>
    </w:tr>
  </w:tbl>
  <w:p w14:paraId="2C557715" w14:textId="77777777" w:rsidR="00223746" w:rsidRDefault="0022374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46"/>
    <w:rsid w:val="00015C87"/>
    <w:rsid w:val="000969C0"/>
    <w:rsid w:val="00223746"/>
    <w:rsid w:val="002B7C70"/>
    <w:rsid w:val="004163A1"/>
    <w:rsid w:val="00495424"/>
    <w:rsid w:val="004E48C8"/>
    <w:rsid w:val="0052693D"/>
    <w:rsid w:val="00C061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C9EEB"/>
  <w15:docId w15:val="{D1D3A8E4-59B6-469E-AC37-14EFBFFF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015C8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15C87"/>
  </w:style>
  <w:style w:type="paragraph" w:styleId="Piedepgina">
    <w:name w:val="footer"/>
    <w:basedOn w:val="Normal"/>
    <w:link w:val="PiedepginaCar"/>
    <w:uiPriority w:val="99"/>
    <w:unhideWhenUsed/>
    <w:rsid w:val="00015C8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15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941</Words>
  <Characters>5177</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Elena Orjuela Escobar</dc:creator>
  <cp:lastModifiedBy>Carlos Ivan Rueda Blanco</cp:lastModifiedBy>
  <cp:revision>7</cp:revision>
  <dcterms:created xsi:type="dcterms:W3CDTF">2023-10-17T19:41:00Z</dcterms:created>
  <dcterms:modified xsi:type="dcterms:W3CDTF">2024-01-29T12:01:00Z</dcterms:modified>
</cp:coreProperties>
</file>